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Меры, направленные на устранение причин и условий,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способствующих повышенной активности обращений по вопросам,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решение которых входит в компетенцию Федерального казначейства,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за период c 1 </w:t>
      </w:r>
      <w:r>
        <w:rPr>
          <w:sz w:val="28"/>
          <w:szCs w:val="28"/>
        </w:rPr>
        <w:t xml:space="preserve">января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 по 31 </w:t>
      </w:r>
      <w:r>
        <w:rPr>
          <w:sz w:val="28"/>
          <w:szCs w:val="28"/>
        </w:rPr>
        <w:t xml:space="preserve">марта 2026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</w:r>
    </w:p>
    <w:p>
      <w:pPr>
        <w:ind w:firstLine="708"/>
        <w:jc w:val="center"/>
        <w:spacing w:line="36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2"/>
        <w:numPr>
          <w:ilvl w:val="0"/>
          <w:numId w:val="24"/>
        </w:numPr>
        <w:ind w:left="0" w:firstLine="709"/>
        <w:jc w:val="both"/>
        <w:spacing w:before="0" w:beforeAutospacing="0" w:after="0" w:afterAutospacing="0" w:line="360" w:lineRule="atLeast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</w:pPr>
      <w:r>
        <w:rPr>
          <w:color w:val="000000"/>
          <w:sz w:val="28"/>
          <w:szCs w:val="28"/>
        </w:rPr>
        <w:t xml:space="preserve">Информатизация. Информационные системы, технологии и средства </w:t>
      </w:r>
      <w:r>
        <w:rPr>
          <w:color w:val="000000"/>
          <w:sz w:val="28"/>
          <w:szCs w:val="28"/>
        </w:rPr>
        <w:br/>
        <w:t xml:space="preserve">их обеспечения (вопросы работоспособности, размещения и корректировки информации на Официальном сайте единой информационной системы в сфере закупок </w:t>
      </w:r>
      <w:hyperlink r:id="rId10" w:tooltip="http://www.zakupki.gov.ru" w:history="1">
        <w:r>
          <w:rPr>
            <w:rStyle w:val="919"/>
            <w:rFonts w:eastAsia="Arial"/>
            <w:sz w:val="28"/>
            <w:szCs w:val="28"/>
          </w:rPr>
          <w:t xml:space="preserve">www.zakupki.gov.ru</w:t>
        </w:r>
      </w:hyperlink>
      <w:r>
        <w:rPr>
          <w:color w:val="000000"/>
          <w:sz w:val="28"/>
          <w:szCs w:val="28"/>
        </w:rPr>
        <w:t xml:space="preserve"> (далее - ЕИС), а также вопросы, связанные </w:t>
      </w:r>
      <w:r>
        <w:rPr>
          <w:color w:val="000000"/>
          <w:sz w:val="28"/>
          <w:szCs w:val="28"/>
        </w:rPr>
        <w:br/>
        <w:t xml:space="preserve">с отсутствием либо некорректным отражением информации об оплате административных штрафов в области дорожного движения в Государственной информационной системе о госуд</w:t>
      </w:r>
      <w:r>
        <w:rPr>
          <w:color w:val="000000"/>
          <w:sz w:val="28"/>
          <w:szCs w:val="28"/>
        </w:rPr>
        <w:t xml:space="preserve">арственных и муниципальных платежах </w:t>
      </w:r>
      <w:r>
        <w:rPr>
          <w:color w:val="000000"/>
          <w:sz w:val="28"/>
          <w:szCs w:val="28"/>
        </w:rPr>
        <w:br/>
        <w:t xml:space="preserve">(далее – ГИС ГМП):</w:t>
      </w:r>
      <w:r/>
    </w:p>
    <w:p>
      <w:pPr>
        <w:contextualSpacing/>
        <w:ind w:firstLine="709"/>
        <w:jc w:val="both"/>
        <w:spacing w:line="360" w:lineRule="atLeast"/>
        <w:tabs>
          <w:tab w:val="left" w:pos="851" w:leader="none"/>
          <w:tab w:val="left" w:pos="993" w:leader="none"/>
          <w:tab w:val="left" w:pos="1276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регулярно на ЕИС публикуется информация по новым функциональным возможностям системы;</w:t>
      </w:r>
      <w:r>
        <w:rPr>
          <w:color w:val="000000"/>
          <w:sz w:val="28"/>
          <w:szCs w:val="28"/>
        </w:rPr>
      </w:r>
    </w:p>
    <w:p>
      <w:pPr>
        <w:contextualSpacing/>
        <w:ind w:firstLine="709"/>
        <w:jc w:val="both"/>
        <w:spacing w:line="360" w:lineRule="atLeast"/>
        <w:tabs>
          <w:tab w:val="left" w:pos="851" w:leader="none"/>
          <w:tab w:val="left" w:pos="993" w:leader="none"/>
          <w:tab w:val="left" w:pos="1276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адрес территориальных органов Федерального казначейства и главных распорядителей бюджетных средств направлены разъяснительные письма по работе в ЕИС;</w:t>
      </w:r>
      <w:r>
        <w:rPr>
          <w:color w:val="000000"/>
          <w:sz w:val="28"/>
          <w:szCs w:val="28"/>
        </w:rPr>
      </w:r>
    </w:p>
    <w:p>
      <w:pPr>
        <w:pStyle w:val="940"/>
        <w:ind w:firstLine="709"/>
        <w:jc w:val="both"/>
        <w:spacing w:line="360" w:lineRule="atLeast"/>
        <w:tabs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проведено совещание с участием территориальных органов Федерального казначейства, крупных заказчиков и всех заинтересованных лиц по вопросам, связанным с реализацией нововведений в законодательстве в сфере закупок </w:t>
      </w:r>
      <w:r>
        <w:rPr>
          <w:sz w:val="28"/>
          <w:szCs w:val="28"/>
        </w:rPr>
        <w:br/>
        <w:t xml:space="preserve">в функционале ЕИС;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tLeast"/>
        <w:tabs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провод</w:t>
      </w:r>
      <w:r>
        <w:rPr>
          <w:sz w:val="28"/>
          <w:szCs w:val="28"/>
        </w:rPr>
        <w:t xml:space="preserve">ятся регулярные заседания Рабочей группы по вопросам интеграционного взаимодействия ЕИС, государственной информационной системы Официальный сайт Российской Федерации в информационно-телекоммуникационной сети «Интернет» www.torgi.gov.ru (далее – ГИС Торги) </w:t>
      </w:r>
      <w:r>
        <w:rPr>
          <w:sz w:val="28"/>
          <w:szCs w:val="28"/>
        </w:rPr>
        <w:br/>
        <w:t xml:space="preserve">и государственной информационной системы «Независимый регистратор» (далее – ГИС «Независимый регистратор») с электронными площадками, а также иным вопросам функционирования указанных систем, с участием представителей Минфина России, ФАС России, </w:t>
      </w:r>
      <w:r>
        <w:rPr>
          <w:sz w:val="28"/>
          <w:szCs w:val="28"/>
        </w:rPr>
        <w:t xml:space="preserve">Минцифры</w:t>
      </w:r>
      <w:r>
        <w:rPr>
          <w:sz w:val="28"/>
          <w:szCs w:val="28"/>
        </w:rPr>
        <w:t xml:space="preserve"> России, Минэкономразвития России, </w:t>
      </w:r>
      <w:r>
        <w:rPr>
          <w:sz w:val="28"/>
          <w:szCs w:val="28"/>
        </w:rPr>
        <w:t xml:space="preserve">Росимущества</w:t>
      </w:r>
      <w:r>
        <w:rPr>
          <w:sz w:val="28"/>
          <w:szCs w:val="28"/>
        </w:rPr>
        <w:t xml:space="preserve">, электронных площадок и внешних систем размещения заказа в целях выработки единых подходов к реализации в ЕИС новых электронных процедур, предусмотренных Федеральным законом от 5 апреля 2013 г. № 44-ФЗ «О контракт</w:t>
      </w:r>
      <w:r>
        <w:rPr>
          <w:sz w:val="28"/>
          <w:szCs w:val="28"/>
        </w:rPr>
        <w:t xml:space="preserve">ной системе в сфере закупок товаров, работ, услуг для обеспечения государственных и муниципальных нужд» (далее – 44-ФЗ) и Федеральным законом от 18 июля 2011 г. № 223-ФЗ «О закупках товаров, работ, услуг отдельными видами юридических лиц» (далее - 223-ФЗ);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tLeas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размещается информация в информационном </w:t>
      </w:r>
      <w:r>
        <w:rPr>
          <w:sz w:val="28"/>
          <w:szCs w:val="28"/>
        </w:rPr>
        <w:t xml:space="preserve">телеграм</w:t>
      </w:r>
      <w:r>
        <w:rPr>
          <w:sz w:val="28"/>
          <w:szCs w:val="28"/>
        </w:rPr>
        <w:t xml:space="preserve">-канале Федерального казначейства о работе ЕИС (@</w:t>
      </w:r>
      <w:r>
        <w:rPr>
          <w:sz w:val="28"/>
          <w:szCs w:val="28"/>
          <w:lang w:val="en-US"/>
        </w:rPr>
        <w:t xml:space="preserve">gis</w:t>
      </w:r>
      <w:r>
        <w:rPr>
          <w:sz w:val="28"/>
          <w:szCs w:val="28"/>
        </w:rPr>
        <w:t xml:space="preserve">_</w:t>
      </w:r>
      <w:r>
        <w:rPr>
          <w:sz w:val="28"/>
          <w:szCs w:val="28"/>
          <w:lang w:val="en-US"/>
        </w:rPr>
        <w:t xml:space="preserve">eiszakupki</w:t>
      </w:r>
      <w:r>
        <w:rPr>
          <w:sz w:val="28"/>
          <w:szCs w:val="28"/>
        </w:rPr>
        <w:t xml:space="preserve">) и национальном мессенджере «Макс» (</w:t>
      </w:r>
      <w:r>
        <w:rPr>
          <w:sz w:val="28"/>
          <w:szCs w:val="28"/>
          <w:lang w:val="en-US"/>
        </w:rPr>
        <w:t xml:space="preserve">http</w:t>
      </w:r>
      <w:r>
        <w:rPr>
          <w:sz w:val="28"/>
          <w:szCs w:val="28"/>
        </w:rPr>
        <w:t xml:space="preserve">://</w:t>
      </w:r>
      <w:r>
        <w:rPr>
          <w:sz w:val="28"/>
          <w:szCs w:val="28"/>
          <w:lang w:val="en-US"/>
        </w:rPr>
        <w:t xml:space="preserve">max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/</w:t>
      </w:r>
      <w:r>
        <w:rPr>
          <w:sz w:val="28"/>
          <w:szCs w:val="28"/>
          <w:lang w:val="en-US"/>
        </w:rPr>
        <w:t xml:space="preserve">gis</w:t>
      </w:r>
      <w:r>
        <w:rPr>
          <w:sz w:val="28"/>
          <w:szCs w:val="28"/>
        </w:rPr>
        <w:t xml:space="preserve">_</w:t>
      </w:r>
      <w:r>
        <w:rPr>
          <w:sz w:val="28"/>
          <w:szCs w:val="28"/>
          <w:lang w:val="en-US"/>
        </w:rPr>
        <w:t xml:space="preserve">eiszakupki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tLeast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осуществляется развитие механизма взаимодействия в рамках инцидентной работы с пользователями ЕИС, ГИС Торги и ГИС «Независимый регистратор»;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tLeast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rStyle w:val="941"/>
          <w:color w:val="000000"/>
          <w:sz w:val="28"/>
          <w:szCs w:val="28"/>
        </w:rPr>
        <w:t xml:space="preserve">на постоянной основе проводится работа с администраторами доходов бюджетов, ТОФК, кредитными организациями, направленная на обеспечение полноты и качества</w:t>
      </w:r>
      <w:r>
        <w:rPr>
          <w:color w:val="000000"/>
          <w:sz w:val="28"/>
          <w:szCs w:val="28"/>
        </w:rPr>
        <w:t xml:space="preserve"> данных, содержащихся в ГИС ГМП;</w:t>
      </w:r>
      <w:r>
        <w:rPr>
          <w:color w:val="000000"/>
          <w:sz w:val="28"/>
          <w:szCs w:val="28"/>
        </w:rPr>
      </w:r>
    </w:p>
    <w:p>
      <w:pPr>
        <w:pStyle w:val="942"/>
        <w:ind w:firstLine="709"/>
        <w:jc w:val="both"/>
        <w:spacing w:before="0" w:beforeAutospacing="0" w:after="0" w:afterAutospacing="0" w:line="360" w:lineRule="atLeast"/>
        <w:tabs>
          <w:tab w:val="left" w:pos="993" w:leader="none"/>
        </w:tabs>
      </w:pPr>
      <w:r>
        <w:rPr>
          <w:rStyle w:val="944"/>
          <w:rFonts w:eastAsia="Arial"/>
          <w:color w:val="000000"/>
          <w:sz w:val="28"/>
          <w:szCs w:val="28"/>
        </w:rPr>
        <w:t xml:space="preserve">по предложению Федерального казначейства доработан единый портал государственных и муниципальных услуг (функций) в части</w:t>
      </w:r>
      <w:r>
        <w:rPr>
          <w:color w:val="000000"/>
          <w:sz w:val="28"/>
          <w:szCs w:val="28"/>
        </w:rPr>
        <w:t xml:space="preserve"> отображения информации о судебном органе, в рамках решения которого выставлено начисление в ГИС ГМП (информация поможет заявителям определить в какой судебный орган необходимо обращаться для получения информации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об основании выставления начисления).</w:t>
      </w:r>
      <w:r/>
    </w:p>
    <w:p>
      <w:pPr>
        <w:pStyle w:val="942"/>
        <w:numPr>
          <w:ilvl w:val="0"/>
          <w:numId w:val="24"/>
        </w:numPr>
        <w:ind w:left="0" w:firstLine="709"/>
        <w:jc w:val="both"/>
        <w:spacing w:before="0" w:beforeAutospacing="0" w:after="0" w:afterAutospacing="0" w:line="360" w:lineRule="atLeast"/>
        <w:tabs>
          <w:tab w:val="left" w:pos="709" w:leader="none"/>
          <w:tab w:val="left" w:pos="851" w:leader="none"/>
          <w:tab w:val="left" w:pos="993" w:leader="none"/>
        </w:tabs>
      </w:pPr>
      <w:r>
        <w:rPr>
          <w:color w:val="000000"/>
          <w:sz w:val="28"/>
          <w:szCs w:val="28"/>
        </w:rPr>
        <w:t xml:space="preserve">Закупки для государственных и муниципальных нужд (вопросы </w:t>
      </w:r>
      <w:r>
        <w:rPr>
          <w:color w:val="000000"/>
          <w:sz w:val="28"/>
          <w:szCs w:val="28"/>
        </w:rPr>
        <w:br/>
        <w:t xml:space="preserve">по разъяснению и применению 44-ФЗ и 223-ФЗ, а также вопросы, связанные </w:t>
      </w:r>
      <w:r>
        <w:rPr>
          <w:color w:val="000000"/>
          <w:sz w:val="28"/>
          <w:szCs w:val="28"/>
        </w:rPr>
        <w:br/>
        <w:t xml:space="preserve">с соблюдением норм 44-ФЗ и КоАП РФ):</w:t>
      </w:r>
      <w:r/>
    </w:p>
    <w:p>
      <w:pPr>
        <w:pStyle w:val="942"/>
        <w:ind w:firstLine="709"/>
        <w:jc w:val="both"/>
        <w:spacing w:before="0" w:beforeAutospacing="0" w:after="0" w:afterAutospacing="0" w:line="360" w:lineRule="atLeast"/>
        <w:tabs>
          <w:tab w:val="left" w:pos="142" w:leader="none"/>
          <w:tab w:val="left" w:pos="993" w:leader="none"/>
        </w:tabs>
      </w:pPr>
      <w:r>
        <w:rPr>
          <w:color w:val="000000"/>
          <w:sz w:val="28"/>
          <w:szCs w:val="28"/>
        </w:rPr>
        <w:t xml:space="preserve">регулярно на официальном сайте ЕИС публикуется информация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по вопросам применения законодательства в сфере закупок, методических рекомендаций, разъясняющих материалов и новостных анонсов по изменениям законодательства в сфере закупок;</w:t>
      </w:r>
      <w:r/>
    </w:p>
    <w:p>
      <w:pPr>
        <w:ind w:firstLine="709"/>
        <w:jc w:val="both"/>
        <w:spacing w:line="360" w:lineRule="atLeast"/>
        <w:tabs>
          <w:tab w:val="left" w:pos="142" w:leader="none"/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проводятся совещания в режиме видеоконференции с участием ТОФК </w:t>
      </w:r>
      <w:r>
        <w:rPr>
          <w:color w:val="000000"/>
          <w:sz w:val="28"/>
          <w:szCs w:val="28"/>
        </w:rPr>
        <w:br/>
        <w:t xml:space="preserve">и крупных заказчиков по вопросам, связанным с реализацией нововведений </w:t>
      </w:r>
      <w:r>
        <w:rPr>
          <w:color w:val="000000"/>
          <w:sz w:val="28"/>
          <w:szCs w:val="28"/>
        </w:rPr>
        <w:br w:type="textWrapping" w:clear="all"/>
        <w:t xml:space="preserve">в законодательстве в сфере закупок.</w:t>
      </w:r>
      <w:r>
        <w:rPr>
          <w:color w:val="000000"/>
          <w:sz w:val="28"/>
          <w:szCs w:val="28"/>
        </w:rPr>
      </w:r>
    </w:p>
    <w:p>
      <w:pPr>
        <w:pStyle w:val="777"/>
        <w:numPr>
          <w:ilvl w:val="0"/>
          <w:numId w:val="24"/>
        </w:numPr>
        <w:ind w:left="0" w:firstLine="709"/>
        <w:jc w:val="both"/>
        <w:spacing w:line="360" w:lineRule="atLeast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Исполнение судебных решений </w:t>
      </w:r>
      <w:r>
        <w:rPr>
          <w:sz w:val="28"/>
          <w:szCs w:val="28"/>
        </w:rPr>
        <w:t xml:space="preserve">(вопросы, связанные с исполнением исполнительных документов):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tLeast"/>
        <w:tabs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Федерального казначейства </w:t>
      </w:r>
      <w:hyperlink r:id="rId11" w:tooltip="http://www.roskazna.gov.ru" w:history="1">
        <w:r>
          <w:rPr>
            <w:rStyle w:val="919"/>
            <w:sz w:val="28"/>
            <w:szCs w:val="28"/>
          </w:rPr>
          <w:t xml:space="preserve">www.roskazna.</w:t>
        </w:r>
        <w:r>
          <w:rPr>
            <w:rStyle w:val="919"/>
            <w:sz w:val="28"/>
            <w:szCs w:val="28"/>
            <w:lang w:val="en-US"/>
          </w:rPr>
          <w:t xml:space="preserve">gov</w:t>
        </w:r>
        <w:r>
          <w:rPr>
            <w:rStyle w:val="919"/>
            <w:sz w:val="28"/>
            <w:szCs w:val="28"/>
          </w:rPr>
          <w:t xml:space="preserve">.</w:t>
        </w:r>
        <w:r>
          <w:rPr>
            <w:rStyle w:val="919"/>
            <w:sz w:val="28"/>
            <w:szCs w:val="28"/>
          </w:rPr>
          <w:t xml:space="preserve">ru</w:t>
        </w:r>
      </w:hyperlink>
      <w:r>
        <w:rPr>
          <w:sz w:val="28"/>
          <w:szCs w:val="28"/>
        </w:rPr>
        <w:t xml:space="preserve"> (далее – официальный сайт Федерального казначейства) в разделе «Электронная приемная» в подразделе «Взыскание на средства федерального бюджета» размещается информация о ходе исполнения исполнительных документов, </w:t>
      </w:r>
      <w:r>
        <w:rPr>
          <w:sz w:val="28"/>
          <w:szCs w:val="28"/>
        </w:rPr>
        <w:br/>
        <w:t xml:space="preserve">об открытых лицевых сче</w:t>
      </w:r>
      <w:r>
        <w:rPr>
          <w:sz w:val="28"/>
          <w:szCs w:val="28"/>
        </w:rPr>
        <w:t xml:space="preserve">тах в органах Федерального казначейства, о порядке организации исполнения исполнительных документов, о перечне документов, необходимых для предъявления исполнительного документа в орган Федерального казначейства, а также ответы на часто задаваемые вопросы;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tLeast"/>
        <w:tabs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ведется разъяснительная работа с судами </w:t>
      </w:r>
      <w:r>
        <w:rPr>
          <w:sz w:val="28"/>
          <w:szCs w:val="28"/>
        </w:rPr>
        <w:t xml:space="preserve">и территориальными органами Федеральной службы судебных приставов </w:t>
      </w:r>
      <w:r>
        <w:rPr>
          <w:color w:val="000000"/>
          <w:sz w:val="28"/>
          <w:szCs w:val="28"/>
        </w:rPr>
        <w:t xml:space="preserve">по порядку исполнения исполнительных документов в части взыскания государственной пошлины </w:t>
      </w:r>
      <w:r>
        <w:rPr>
          <w:color w:val="000000"/>
          <w:sz w:val="28"/>
          <w:szCs w:val="28"/>
        </w:rPr>
        <w:br/>
      </w:r>
      <w:bookmarkStart w:id="0" w:name="_GoBack"/>
      <w:r/>
      <w:bookmarkEnd w:id="0"/>
      <w:r>
        <w:rPr>
          <w:color w:val="000000"/>
          <w:sz w:val="28"/>
          <w:szCs w:val="28"/>
        </w:rPr>
        <w:t xml:space="preserve">в доход федерального (муниципального) бюджета.</w:t>
      </w:r>
      <w:r>
        <w:rPr>
          <w:sz w:val="28"/>
          <w:szCs w:val="28"/>
        </w:rPr>
      </w:r>
    </w:p>
    <w:p>
      <w:pPr>
        <w:pStyle w:val="942"/>
        <w:ind w:firstLine="709"/>
        <w:jc w:val="both"/>
        <w:spacing w:before="0" w:beforeAutospacing="0" w:after="0" w:afterAutospacing="0" w:line="360" w:lineRule="atLeast"/>
        <w:tabs>
          <w:tab w:val="left" w:pos="993" w:leader="none"/>
        </w:tabs>
      </w:pPr>
      <w:r/>
      <w:r/>
    </w:p>
    <w:p>
      <w:pPr>
        <w:pStyle w:val="777"/>
        <w:ind w:left="709"/>
        <w:jc w:val="both"/>
        <w:spacing w:line="360" w:lineRule="atLeast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709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75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7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19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1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3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5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7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9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15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78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0"/>
  </w:num>
  <w:num w:numId="2">
    <w:abstractNumId w:val="1"/>
  </w:num>
  <w:num w:numId="3">
    <w:abstractNumId w:val="31"/>
  </w:num>
  <w:num w:numId="4">
    <w:abstractNumId w:val="10"/>
  </w:num>
  <w:num w:numId="5">
    <w:abstractNumId w:val="29"/>
  </w:num>
  <w:num w:numId="6">
    <w:abstractNumId w:val="8"/>
  </w:num>
  <w:num w:numId="7">
    <w:abstractNumId w:val="20"/>
  </w:num>
  <w:num w:numId="8">
    <w:abstractNumId w:val="30"/>
  </w:num>
  <w:num w:numId="9">
    <w:abstractNumId w:val="30"/>
  </w:num>
  <w:num w:numId="10">
    <w:abstractNumId w:val="11"/>
  </w:num>
  <w:num w:numId="11">
    <w:abstractNumId w:val="5"/>
  </w:num>
  <w:num w:numId="12">
    <w:abstractNumId w:val="15"/>
  </w:num>
  <w:num w:numId="13">
    <w:abstractNumId w:val="22"/>
  </w:num>
  <w:num w:numId="14">
    <w:abstractNumId w:val="4"/>
  </w:num>
  <w:num w:numId="15">
    <w:abstractNumId w:val="16"/>
  </w:num>
  <w:num w:numId="16">
    <w:abstractNumId w:val="19"/>
  </w:num>
  <w:num w:numId="17">
    <w:abstractNumId w:val="25"/>
  </w:num>
  <w:num w:numId="18">
    <w:abstractNumId w:val="7"/>
  </w:num>
  <w:num w:numId="19">
    <w:abstractNumId w:val="24"/>
  </w:num>
  <w:num w:numId="20">
    <w:abstractNumId w:val="17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1">
    <w:abstractNumId w:val="6"/>
  </w:num>
  <w:num w:numId="22">
    <w:abstractNumId w:val="26"/>
  </w:num>
  <w:num w:numId="23">
    <w:abstractNumId w:val="21"/>
  </w:num>
  <w:num w:numId="24">
    <w:abstractNumId w:val="18"/>
  </w:num>
  <w:num w:numId="25">
    <w:abstractNumId w:val="27"/>
  </w:num>
  <w:num w:numId="26">
    <w:abstractNumId w:val="2"/>
  </w:num>
  <w:num w:numId="27">
    <w:abstractNumId w:val="3"/>
  </w:num>
  <w:num w:numId="28">
    <w:abstractNumId w:val="9"/>
  </w:num>
  <w:num w:numId="29">
    <w:abstractNumId w:val="23"/>
  </w:num>
  <w:num w:numId="30">
    <w:abstractNumId w:val="13"/>
  </w:num>
  <w:num w:numId="31">
    <w:abstractNumId w:val="14"/>
  </w:num>
  <w:num w:numId="32">
    <w:abstractNumId w:val="12"/>
  </w:num>
  <w:num w:numId="33">
    <w:abstractNumId w:val="28"/>
  </w:num>
  <w:num w:numId="34">
    <w:abstractNumId w:val="0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9" w:default="1">
    <w:name w:val="Normal"/>
    <w:qFormat/>
    <w:rPr>
      <w:sz w:val="24"/>
      <w:szCs w:val="24"/>
      <w:lang w:eastAsia="ru-RU"/>
    </w:rPr>
  </w:style>
  <w:style w:type="paragraph" w:styleId="740">
    <w:name w:val="Heading 1"/>
    <w:basedOn w:val="739"/>
    <w:next w:val="739"/>
    <w:link w:val="7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1">
    <w:name w:val="Heading 2"/>
    <w:basedOn w:val="739"/>
    <w:next w:val="739"/>
    <w:link w:val="7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2">
    <w:name w:val="Heading 3"/>
    <w:basedOn w:val="739"/>
    <w:next w:val="739"/>
    <w:link w:val="7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739"/>
    <w:next w:val="739"/>
    <w:link w:val="7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739"/>
    <w:next w:val="739"/>
    <w:link w:val="7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5">
    <w:name w:val="Heading 6"/>
    <w:basedOn w:val="739"/>
    <w:next w:val="739"/>
    <w:link w:val="7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739"/>
    <w:next w:val="739"/>
    <w:link w:val="7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739"/>
    <w:next w:val="739"/>
    <w:link w:val="7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739"/>
    <w:next w:val="739"/>
    <w:link w:val="7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Heading 1 Char"/>
    <w:basedOn w:val="749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Heading 2 Char"/>
    <w:basedOn w:val="749"/>
    <w:uiPriority w:val="9"/>
    <w:rPr>
      <w:rFonts w:ascii="Arial" w:hAnsi="Arial" w:eastAsia="Arial" w:cs="Arial"/>
      <w:sz w:val="34"/>
    </w:rPr>
  </w:style>
  <w:style w:type="character" w:styleId="754" w:customStyle="1">
    <w:name w:val="Heading 3 Char"/>
    <w:basedOn w:val="749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Heading 4 Char"/>
    <w:basedOn w:val="749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Heading 5 Char"/>
    <w:basedOn w:val="749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Heading 6 Char"/>
    <w:basedOn w:val="749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Heading 7 Char"/>
    <w:basedOn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Heading 8 Char"/>
    <w:basedOn w:val="749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Heading 9 Char"/>
    <w:basedOn w:val="749"/>
    <w:uiPriority w:val="9"/>
    <w:rPr>
      <w:rFonts w:ascii="Arial" w:hAnsi="Arial" w:eastAsia="Arial" w:cs="Arial"/>
      <w:i/>
      <w:iCs/>
      <w:sz w:val="21"/>
      <w:szCs w:val="21"/>
    </w:rPr>
  </w:style>
  <w:style w:type="character" w:styleId="761" w:customStyle="1">
    <w:name w:val="Title Char"/>
    <w:basedOn w:val="749"/>
    <w:uiPriority w:val="10"/>
    <w:rPr>
      <w:sz w:val="48"/>
      <w:szCs w:val="48"/>
    </w:rPr>
  </w:style>
  <w:style w:type="character" w:styleId="762" w:customStyle="1">
    <w:name w:val="Subtitle Char"/>
    <w:basedOn w:val="749"/>
    <w:uiPriority w:val="11"/>
    <w:rPr>
      <w:sz w:val="24"/>
      <w:szCs w:val="24"/>
    </w:rPr>
  </w:style>
  <w:style w:type="character" w:styleId="763" w:customStyle="1">
    <w:name w:val="Quote Char"/>
    <w:uiPriority w:val="29"/>
    <w:rPr>
      <w:i/>
    </w:rPr>
  </w:style>
  <w:style w:type="character" w:styleId="764" w:customStyle="1">
    <w:name w:val="Intense Quote Char"/>
    <w:uiPriority w:val="30"/>
    <w:rPr>
      <w:i/>
    </w:rPr>
  </w:style>
  <w:style w:type="character" w:styleId="765" w:customStyle="1">
    <w:name w:val="Caption Char"/>
    <w:basedOn w:val="749"/>
    <w:uiPriority w:val="35"/>
    <w:rPr>
      <w:b/>
      <w:bCs/>
      <w:color w:val="4f81bd" w:themeColor="accent1"/>
      <w:sz w:val="18"/>
      <w:szCs w:val="18"/>
    </w:rPr>
  </w:style>
  <w:style w:type="character" w:styleId="766" w:customStyle="1">
    <w:name w:val="Footnote Text Char"/>
    <w:uiPriority w:val="99"/>
    <w:rPr>
      <w:sz w:val="18"/>
    </w:rPr>
  </w:style>
  <w:style w:type="character" w:styleId="767" w:customStyle="1">
    <w:name w:val="Endnote Text Char"/>
    <w:uiPriority w:val="99"/>
    <w:rPr>
      <w:sz w:val="20"/>
    </w:rPr>
  </w:style>
  <w:style w:type="character" w:styleId="768" w:customStyle="1">
    <w:name w:val="Заголовок 1 Знак"/>
    <w:link w:val="740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Заголовок 2 Знак"/>
    <w:link w:val="741"/>
    <w:uiPriority w:val="9"/>
    <w:rPr>
      <w:rFonts w:ascii="Arial" w:hAnsi="Arial" w:eastAsia="Arial" w:cs="Arial"/>
      <w:sz w:val="34"/>
    </w:rPr>
  </w:style>
  <w:style w:type="character" w:styleId="770" w:customStyle="1">
    <w:name w:val="Заголовок 3 Знак"/>
    <w:link w:val="742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Заголовок 4 Знак"/>
    <w:link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Заголовок 5 Знак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Заголовок 6 Знак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Заголовок 7 Знак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Заголовок 8 Знак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Заголовок 9 Знак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739"/>
    <w:uiPriority w:val="34"/>
    <w:qFormat/>
    <w:pPr>
      <w:contextualSpacing/>
      <w:ind w:left="720"/>
    </w:pPr>
  </w:style>
  <w:style w:type="paragraph" w:styleId="778">
    <w:name w:val="No Spacing"/>
    <w:uiPriority w:val="1"/>
    <w:qFormat/>
  </w:style>
  <w:style w:type="paragraph" w:styleId="779">
    <w:name w:val="Title"/>
    <w:basedOn w:val="739"/>
    <w:next w:val="739"/>
    <w:link w:val="7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0" w:customStyle="1">
    <w:name w:val="Название Знак"/>
    <w:link w:val="779"/>
    <w:uiPriority w:val="10"/>
    <w:rPr>
      <w:sz w:val="48"/>
      <w:szCs w:val="48"/>
    </w:rPr>
  </w:style>
  <w:style w:type="paragraph" w:styleId="781">
    <w:name w:val="Subtitle"/>
    <w:basedOn w:val="739"/>
    <w:next w:val="739"/>
    <w:link w:val="782"/>
    <w:uiPriority w:val="11"/>
    <w:qFormat/>
    <w:pPr>
      <w:spacing w:before="200" w:after="200"/>
    </w:pPr>
  </w:style>
  <w:style w:type="character" w:styleId="782" w:customStyle="1">
    <w:name w:val="Подзаголовок Знак"/>
    <w:link w:val="781"/>
    <w:uiPriority w:val="11"/>
    <w:rPr>
      <w:sz w:val="24"/>
      <w:szCs w:val="24"/>
    </w:rPr>
  </w:style>
  <w:style w:type="paragraph" w:styleId="783">
    <w:name w:val="Quote"/>
    <w:basedOn w:val="739"/>
    <w:next w:val="739"/>
    <w:link w:val="784"/>
    <w:uiPriority w:val="29"/>
    <w:qFormat/>
    <w:pPr>
      <w:ind w:left="720" w:right="720"/>
    </w:pPr>
    <w:rPr>
      <w:i/>
    </w:rPr>
  </w:style>
  <w:style w:type="character" w:styleId="784" w:customStyle="1">
    <w:name w:val="Цитата 2 Знак"/>
    <w:link w:val="783"/>
    <w:uiPriority w:val="29"/>
    <w:rPr>
      <w:i/>
    </w:rPr>
  </w:style>
  <w:style w:type="paragraph" w:styleId="785">
    <w:name w:val="Intense Quote"/>
    <w:basedOn w:val="739"/>
    <w:next w:val="739"/>
    <w:link w:val="7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6" w:customStyle="1">
    <w:name w:val="Выделенная цитата Знак"/>
    <w:link w:val="785"/>
    <w:uiPriority w:val="30"/>
    <w:rPr>
      <w:i/>
    </w:rPr>
  </w:style>
  <w:style w:type="paragraph" w:styleId="787">
    <w:name w:val="Header"/>
    <w:basedOn w:val="739"/>
    <w:link w:val="938"/>
    <w:uiPriority w:val="99"/>
    <w:pPr>
      <w:tabs>
        <w:tab w:val="center" w:pos="4677" w:leader="none"/>
        <w:tab w:val="right" w:pos="9355" w:leader="none"/>
      </w:tabs>
    </w:pPr>
  </w:style>
  <w:style w:type="character" w:styleId="788" w:customStyle="1">
    <w:name w:val="Header Char"/>
    <w:uiPriority w:val="99"/>
  </w:style>
  <w:style w:type="paragraph" w:styleId="789">
    <w:name w:val="Footer"/>
    <w:basedOn w:val="739"/>
    <w:link w:val="939"/>
    <w:pPr>
      <w:tabs>
        <w:tab w:val="center" w:pos="4677" w:leader="none"/>
        <w:tab w:val="right" w:pos="9355" w:leader="none"/>
      </w:tabs>
    </w:pPr>
  </w:style>
  <w:style w:type="character" w:styleId="790" w:customStyle="1">
    <w:name w:val="Footer Char"/>
    <w:uiPriority w:val="99"/>
  </w:style>
  <w:style w:type="paragraph" w:styleId="791">
    <w:name w:val="Caption"/>
    <w:basedOn w:val="739"/>
    <w:next w:val="739"/>
    <w:link w:val="7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2" w:customStyle="1">
    <w:name w:val="Название объекта Знак"/>
    <w:link w:val="791"/>
    <w:uiPriority w:val="35"/>
    <w:rPr>
      <w:b/>
      <w:bCs/>
      <w:color w:val="4f81bd" w:themeColor="accent1"/>
      <w:sz w:val="18"/>
      <w:szCs w:val="18"/>
    </w:rPr>
  </w:style>
  <w:style w:type="table" w:styleId="793">
    <w:name w:val="Table Grid"/>
    <w:basedOn w:val="750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9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9">
    <w:name w:val="Hyperlink"/>
    <w:uiPriority w:val="99"/>
    <w:unhideWhenUsed/>
    <w:rPr>
      <w:color w:val="0000ff"/>
      <w:u w:val="single"/>
    </w:rPr>
  </w:style>
  <w:style w:type="paragraph" w:styleId="920">
    <w:name w:val="footnote text"/>
    <w:basedOn w:val="739"/>
    <w:link w:val="921"/>
    <w:uiPriority w:val="99"/>
    <w:semiHidden/>
    <w:unhideWhenUsed/>
    <w:pPr>
      <w:spacing w:after="40"/>
    </w:pPr>
    <w:rPr>
      <w:sz w:val="18"/>
    </w:rPr>
  </w:style>
  <w:style w:type="character" w:styleId="921" w:customStyle="1">
    <w:name w:val="Текст сноски Знак"/>
    <w:link w:val="920"/>
    <w:uiPriority w:val="99"/>
    <w:rPr>
      <w:sz w:val="18"/>
    </w:rPr>
  </w:style>
  <w:style w:type="character" w:styleId="922">
    <w:name w:val="footnote reference"/>
    <w:uiPriority w:val="99"/>
    <w:unhideWhenUsed/>
    <w:rPr>
      <w:vertAlign w:val="superscript"/>
    </w:rPr>
  </w:style>
  <w:style w:type="paragraph" w:styleId="923">
    <w:name w:val="endnote text"/>
    <w:basedOn w:val="739"/>
    <w:link w:val="924"/>
    <w:uiPriority w:val="99"/>
    <w:semiHidden/>
    <w:unhideWhenUsed/>
    <w:rPr>
      <w:sz w:val="20"/>
    </w:rPr>
  </w:style>
  <w:style w:type="character" w:styleId="924" w:customStyle="1">
    <w:name w:val="Текст концевой сноски Знак"/>
    <w:link w:val="923"/>
    <w:uiPriority w:val="99"/>
    <w:rPr>
      <w:sz w:val="20"/>
    </w:rPr>
  </w:style>
  <w:style w:type="character" w:styleId="925">
    <w:name w:val="endnote reference"/>
    <w:uiPriority w:val="99"/>
    <w:semiHidden/>
    <w:unhideWhenUsed/>
    <w:rPr>
      <w:vertAlign w:val="superscript"/>
    </w:rPr>
  </w:style>
  <w:style w:type="paragraph" w:styleId="926">
    <w:name w:val="toc 1"/>
    <w:basedOn w:val="739"/>
    <w:next w:val="739"/>
    <w:uiPriority w:val="39"/>
    <w:unhideWhenUsed/>
    <w:pPr>
      <w:spacing w:after="57"/>
    </w:pPr>
  </w:style>
  <w:style w:type="paragraph" w:styleId="927">
    <w:name w:val="toc 2"/>
    <w:basedOn w:val="739"/>
    <w:next w:val="739"/>
    <w:uiPriority w:val="39"/>
    <w:unhideWhenUsed/>
    <w:pPr>
      <w:ind w:left="283"/>
      <w:spacing w:after="57"/>
    </w:pPr>
  </w:style>
  <w:style w:type="paragraph" w:styleId="928">
    <w:name w:val="toc 3"/>
    <w:basedOn w:val="739"/>
    <w:next w:val="739"/>
    <w:uiPriority w:val="39"/>
    <w:unhideWhenUsed/>
    <w:pPr>
      <w:ind w:left="567"/>
      <w:spacing w:after="57"/>
    </w:pPr>
  </w:style>
  <w:style w:type="paragraph" w:styleId="929">
    <w:name w:val="toc 4"/>
    <w:basedOn w:val="739"/>
    <w:next w:val="739"/>
    <w:uiPriority w:val="39"/>
    <w:unhideWhenUsed/>
    <w:pPr>
      <w:ind w:left="850"/>
      <w:spacing w:after="57"/>
    </w:pPr>
  </w:style>
  <w:style w:type="paragraph" w:styleId="930">
    <w:name w:val="toc 5"/>
    <w:basedOn w:val="739"/>
    <w:next w:val="739"/>
    <w:uiPriority w:val="39"/>
    <w:unhideWhenUsed/>
    <w:pPr>
      <w:ind w:left="1134"/>
      <w:spacing w:after="57"/>
    </w:pPr>
  </w:style>
  <w:style w:type="paragraph" w:styleId="931">
    <w:name w:val="toc 6"/>
    <w:basedOn w:val="739"/>
    <w:next w:val="739"/>
    <w:uiPriority w:val="39"/>
    <w:unhideWhenUsed/>
    <w:pPr>
      <w:ind w:left="1417"/>
      <w:spacing w:after="57"/>
    </w:pPr>
  </w:style>
  <w:style w:type="paragraph" w:styleId="932">
    <w:name w:val="toc 7"/>
    <w:basedOn w:val="739"/>
    <w:next w:val="739"/>
    <w:uiPriority w:val="39"/>
    <w:unhideWhenUsed/>
    <w:pPr>
      <w:ind w:left="1701"/>
      <w:spacing w:after="57"/>
    </w:pPr>
  </w:style>
  <w:style w:type="paragraph" w:styleId="933">
    <w:name w:val="toc 8"/>
    <w:basedOn w:val="739"/>
    <w:next w:val="739"/>
    <w:uiPriority w:val="39"/>
    <w:unhideWhenUsed/>
    <w:pPr>
      <w:ind w:left="1984"/>
      <w:spacing w:after="57"/>
    </w:pPr>
  </w:style>
  <w:style w:type="paragraph" w:styleId="934">
    <w:name w:val="toc 9"/>
    <w:basedOn w:val="739"/>
    <w:next w:val="739"/>
    <w:uiPriority w:val="39"/>
    <w:unhideWhenUsed/>
    <w:pPr>
      <w:ind w:left="2268"/>
      <w:spacing w:after="57"/>
    </w:pPr>
  </w:style>
  <w:style w:type="paragraph" w:styleId="935">
    <w:name w:val="TOC Heading"/>
    <w:uiPriority w:val="39"/>
    <w:unhideWhenUsed/>
  </w:style>
  <w:style w:type="paragraph" w:styleId="936">
    <w:name w:val="table of figures"/>
    <w:basedOn w:val="739"/>
    <w:next w:val="739"/>
    <w:uiPriority w:val="99"/>
    <w:unhideWhenUsed/>
  </w:style>
  <w:style w:type="paragraph" w:styleId="937">
    <w:name w:val="Balloon Text"/>
    <w:basedOn w:val="739"/>
    <w:semiHidden/>
    <w:rPr>
      <w:rFonts w:ascii="Tahoma" w:hAnsi="Tahoma" w:cs="Tahoma"/>
      <w:sz w:val="16"/>
      <w:szCs w:val="16"/>
    </w:rPr>
  </w:style>
  <w:style w:type="character" w:styleId="938" w:customStyle="1">
    <w:name w:val="Верхний колонтитул Знак"/>
    <w:link w:val="787"/>
    <w:uiPriority w:val="99"/>
    <w:rPr>
      <w:sz w:val="24"/>
      <w:szCs w:val="24"/>
    </w:rPr>
  </w:style>
  <w:style w:type="character" w:styleId="939" w:customStyle="1">
    <w:name w:val="Нижний колонтитул Знак"/>
    <w:link w:val="789"/>
    <w:rPr>
      <w:sz w:val="24"/>
      <w:szCs w:val="24"/>
    </w:rPr>
  </w:style>
  <w:style w:type="paragraph" w:styleId="940" w:customStyle="1">
    <w:name w:val="Default"/>
    <w:rPr>
      <w:rFonts w:eastAsia="Calibri"/>
      <w:color w:val="000000"/>
      <w:sz w:val="24"/>
      <w:szCs w:val="24"/>
      <w:lang w:eastAsia="en-US"/>
    </w:rPr>
  </w:style>
  <w:style w:type="character" w:styleId="941" w:customStyle="1">
    <w:name w:val="docdata;docy;v5;3270;bqiaagaaeyqcaaagiaiaaamrbgaabrgkaaaaaaaaaaaaaaaaaaaaaaaaaaaaaaaaaaaaaaaaaaaaaaaaaaaaaaaaaaaaaaaaaaaaaaaaaaaaaaaaaaaaaaaaaaaaaaaaaaaaaaaaaaaaaaaaaaaaaaaaaaaaaaaaaaaaaaaaaaaaaaaaaaaaaaaaaaaaaaaaaaaaaaaaaaaaaaaaaaaaaaaaaaaaaaaaaaaaaaaa"/>
  </w:style>
  <w:style w:type="paragraph" w:styleId="942">
    <w:name w:val="Normal (Web)"/>
    <w:basedOn w:val="739"/>
    <w:uiPriority w:val="99"/>
    <w:unhideWhenUsed/>
    <w:pPr>
      <w:spacing w:before="100" w:beforeAutospacing="1" w:after="100" w:afterAutospacing="1"/>
    </w:pPr>
  </w:style>
  <w:style w:type="character" w:styleId="943">
    <w:name w:val="annotation reference"/>
    <w:rPr>
      <w:sz w:val="16"/>
      <w:szCs w:val="16"/>
    </w:rPr>
  </w:style>
  <w:style w:type="character" w:styleId="944" w:customStyle="1">
    <w:name w:val="docdata"/>
    <w:basedOn w:val="74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www.zakupki.gov.ru" TargetMode="External"/><Relationship Id="rId11" Type="http://schemas.openxmlformats.org/officeDocument/2006/relationships/hyperlink" Target="http://www.roskazna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>ФК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</dc:title>
  <dc:creator>Чубарова</dc:creator>
  <cp:lastModifiedBy>Аноним</cp:lastModifiedBy>
  <cp:revision>3</cp:revision>
  <dcterms:created xsi:type="dcterms:W3CDTF">2026-05-25T07:54:00Z</dcterms:created>
  <dcterms:modified xsi:type="dcterms:W3CDTF">2026-05-26T14:17:40Z</dcterms:modified>
  <cp:version>983040</cp:version>
</cp:coreProperties>
</file>